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211" w:rsidRPr="00CD3211" w:rsidRDefault="00CD3211" w:rsidP="00CD3211">
      <w:pPr>
        <w:pStyle w:val="a3"/>
        <w:jc w:val="center"/>
        <w:rPr>
          <w:rFonts w:ascii="Times New Roman" w:hAnsi="Times New Roman" w:cs="Times New Roman"/>
          <w:b/>
          <w:sz w:val="28"/>
          <w:szCs w:val="28"/>
          <w:lang w:eastAsia="ru-RU"/>
        </w:rPr>
      </w:pPr>
      <w:r w:rsidRPr="00CD3211">
        <w:rPr>
          <w:rFonts w:ascii="Times New Roman" w:hAnsi="Times New Roman" w:cs="Times New Roman"/>
          <w:b/>
          <w:sz w:val="28"/>
          <w:szCs w:val="28"/>
          <w:lang w:eastAsia="ru-RU"/>
        </w:rPr>
        <w:t>Консультация для родителей</w:t>
      </w:r>
    </w:p>
    <w:p w:rsidR="00CD3211" w:rsidRPr="00AE2DEA" w:rsidRDefault="00CD3211" w:rsidP="00CD3211">
      <w:pPr>
        <w:pStyle w:val="a3"/>
        <w:jc w:val="center"/>
        <w:rPr>
          <w:rFonts w:ascii="Times New Roman" w:hAnsi="Times New Roman" w:cs="Times New Roman"/>
          <w:sz w:val="28"/>
          <w:szCs w:val="28"/>
          <w:lang w:eastAsia="ru-RU"/>
        </w:rPr>
      </w:pPr>
      <w:r w:rsidRPr="00CD3211">
        <w:rPr>
          <w:rFonts w:ascii="Times New Roman" w:hAnsi="Times New Roman" w:cs="Times New Roman"/>
          <w:b/>
          <w:sz w:val="28"/>
          <w:szCs w:val="28"/>
        </w:rPr>
        <w:t>«Приемы привлечения и удержания внимания детей»</w:t>
      </w:r>
      <w:r w:rsidR="00AE2DEA">
        <w:rPr>
          <w:rFonts w:ascii="Times New Roman" w:hAnsi="Times New Roman" w:cs="Times New Roman"/>
          <w:b/>
          <w:sz w:val="28"/>
          <w:szCs w:val="28"/>
        </w:rPr>
        <w:t xml:space="preserve"> </w:t>
      </w:r>
      <w:r w:rsidR="00AE2DEA">
        <w:rPr>
          <w:rFonts w:ascii="Times New Roman" w:hAnsi="Times New Roman" w:cs="Times New Roman"/>
          <w:sz w:val="28"/>
          <w:szCs w:val="28"/>
        </w:rPr>
        <w:t xml:space="preserve"> </w:t>
      </w:r>
    </w:p>
    <w:p w:rsidR="006917CC" w:rsidRPr="00CD3211" w:rsidRDefault="006917CC" w:rsidP="00C37FE0">
      <w:pPr>
        <w:pStyle w:val="a3"/>
        <w:rPr>
          <w:rFonts w:ascii="Times New Roman" w:hAnsi="Times New Roman" w:cs="Times New Roman"/>
          <w:sz w:val="28"/>
          <w:szCs w:val="28"/>
          <w:lang w:eastAsia="ru-RU"/>
        </w:rPr>
      </w:pPr>
      <w:r w:rsidRPr="00CD3211">
        <w:rPr>
          <w:rFonts w:ascii="Times New Roman" w:hAnsi="Times New Roman" w:cs="Times New Roman"/>
          <w:sz w:val="28"/>
          <w:szCs w:val="28"/>
          <w:lang w:eastAsia="ru-RU"/>
        </w:rPr>
        <w:t>Типичная родительская жалоба на школьные трудности ребенка - это неудовлетворенность уровнем развития его внимания. Под вниманием понимают проявление избирательной направленности процессов сознан</w:t>
      </w:r>
      <w:bookmarkStart w:id="0" w:name="_GoBack"/>
      <w:bookmarkEnd w:id="0"/>
      <w:r w:rsidRPr="00CD3211">
        <w:rPr>
          <w:rFonts w:ascii="Times New Roman" w:hAnsi="Times New Roman" w:cs="Times New Roman"/>
          <w:sz w:val="28"/>
          <w:szCs w:val="28"/>
          <w:lang w:eastAsia="ru-RU"/>
        </w:rPr>
        <w:t>ия. Родителям важно знать особенности этого познавательного процесса у дошкольников. У детей пяти - семи лет преобладает непроизвольное внимание. Оно имеет пассивный характер, навязывается ребенку извне, то есть умело организовывается взрослыми.</w:t>
      </w:r>
    </w:p>
    <w:p w:rsidR="006917CC" w:rsidRPr="00CD3211" w:rsidRDefault="006917CC" w:rsidP="00C37FE0">
      <w:pPr>
        <w:pStyle w:val="a3"/>
        <w:rPr>
          <w:rFonts w:ascii="Times New Roman" w:hAnsi="Times New Roman" w:cs="Times New Roman"/>
          <w:sz w:val="28"/>
          <w:szCs w:val="28"/>
          <w:lang w:eastAsia="ru-RU"/>
        </w:rPr>
      </w:pPr>
      <w:r w:rsidRPr="00CD3211">
        <w:rPr>
          <w:rFonts w:ascii="Times New Roman" w:hAnsi="Times New Roman" w:cs="Times New Roman"/>
          <w:sz w:val="28"/>
          <w:szCs w:val="28"/>
          <w:lang w:eastAsia="ru-RU"/>
        </w:rPr>
        <w:t xml:space="preserve">В силу своих возрастных особенностей дошкольник не может управлять вниманием и часто оказывается во власти внешних впечатлений. Проявляется это в быстрой отвлекаемости, невозможности сосредоточиться на чем-то одном, в частой смене деятельности. Частота и длительность отвлечения внимания дошкольников определяются, прежде всего, ресурсными возможностями детского организма, но в то же время зависят и от характера деятельности. Исследования показали, что более всего вызывает утомление ребенка словесная деятельность (заучивание стихов, устное объяснение и пр.). По данным физиологов, чаще всего дошкольники отвлекаются на эмоционально, а не информативно привлекательные объекты. Отсюда становится очевидной </w:t>
      </w:r>
      <w:r w:rsidRPr="00CD3211">
        <w:rPr>
          <w:rFonts w:ascii="Times New Roman" w:hAnsi="Times New Roman" w:cs="Times New Roman"/>
          <w:b/>
          <w:sz w:val="28"/>
          <w:szCs w:val="28"/>
          <w:lang w:eastAsia="ru-RU"/>
        </w:rPr>
        <w:t>первая подсказка</w:t>
      </w:r>
      <w:r w:rsidRPr="00CD3211">
        <w:rPr>
          <w:rFonts w:ascii="Times New Roman" w:hAnsi="Times New Roman" w:cs="Times New Roman"/>
          <w:sz w:val="28"/>
          <w:szCs w:val="28"/>
          <w:lang w:eastAsia="ru-RU"/>
        </w:rPr>
        <w:t xml:space="preserve"> для родителей будущих первоклассников:</w:t>
      </w:r>
    </w:p>
    <w:p w:rsidR="006917CC" w:rsidRPr="00CD3211" w:rsidRDefault="006917CC" w:rsidP="00C37FE0">
      <w:pPr>
        <w:pStyle w:val="a3"/>
        <w:rPr>
          <w:rFonts w:ascii="Times New Roman" w:hAnsi="Times New Roman" w:cs="Times New Roman"/>
          <w:sz w:val="28"/>
          <w:szCs w:val="28"/>
          <w:lang w:eastAsia="ru-RU"/>
        </w:rPr>
      </w:pPr>
      <w:r w:rsidRPr="00CD3211">
        <w:rPr>
          <w:rFonts w:ascii="Times New Roman" w:hAnsi="Times New Roman" w:cs="Times New Roman"/>
          <w:sz w:val="28"/>
          <w:szCs w:val="28"/>
          <w:lang w:eastAsia="ru-RU"/>
        </w:rPr>
        <w:t>- Занимаясь с ребенком, не прячьте свои эмоции в дальний угол, улыбайтесь, проявляйте удивление, интерес, восторг!</w:t>
      </w:r>
    </w:p>
    <w:p w:rsidR="006917CC" w:rsidRPr="00CD3211" w:rsidRDefault="006917CC" w:rsidP="00C37FE0">
      <w:pPr>
        <w:pStyle w:val="a3"/>
        <w:rPr>
          <w:rFonts w:ascii="Times New Roman" w:hAnsi="Times New Roman" w:cs="Times New Roman"/>
          <w:sz w:val="28"/>
          <w:szCs w:val="28"/>
          <w:lang w:eastAsia="ru-RU"/>
        </w:rPr>
      </w:pPr>
      <w:r w:rsidRPr="00CD3211">
        <w:rPr>
          <w:rFonts w:ascii="Times New Roman" w:hAnsi="Times New Roman" w:cs="Times New Roman"/>
          <w:b/>
          <w:sz w:val="28"/>
          <w:szCs w:val="28"/>
          <w:lang w:eastAsia="ru-RU"/>
        </w:rPr>
        <w:t xml:space="preserve">Вторая подсказка </w:t>
      </w:r>
      <w:r w:rsidRPr="00CD3211">
        <w:rPr>
          <w:rFonts w:ascii="Times New Roman" w:hAnsi="Times New Roman" w:cs="Times New Roman"/>
          <w:sz w:val="28"/>
          <w:szCs w:val="28"/>
          <w:lang w:eastAsia="ru-RU"/>
        </w:rPr>
        <w:t>родителям, развивающим внимание своих малышей, заключается в следующем:</w:t>
      </w:r>
    </w:p>
    <w:p w:rsidR="00C37FE0" w:rsidRPr="00CD3211" w:rsidRDefault="006917CC" w:rsidP="00C37FE0">
      <w:pPr>
        <w:pStyle w:val="a3"/>
        <w:rPr>
          <w:rFonts w:ascii="Times New Roman" w:hAnsi="Times New Roman" w:cs="Times New Roman"/>
          <w:sz w:val="28"/>
          <w:szCs w:val="28"/>
          <w:lang w:eastAsia="ru-RU"/>
        </w:rPr>
      </w:pPr>
      <w:r w:rsidRPr="00CD3211">
        <w:rPr>
          <w:rFonts w:ascii="Times New Roman" w:hAnsi="Times New Roman" w:cs="Times New Roman"/>
          <w:sz w:val="28"/>
          <w:szCs w:val="28"/>
          <w:lang w:eastAsia="ru-RU"/>
        </w:rPr>
        <w:t>- Возьмите на себя руководство вниманием ребенка, вовлекайте его в разные виды деятельности, освещая их привлекательные стороны. Придумывайте, находите новые, оригинальные средства организации детского внимания. Помните, что наиболее привлекательно для ребенка то, что наглядно, эмоционально, неожиданно.</w:t>
      </w:r>
    </w:p>
    <w:p w:rsidR="006917CC" w:rsidRPr="00CD3211" w:rsidRDefault="00C37FE0" w:rsidP="00C37FE0">
      <w:pPr>
        <w:pStyle w:val="a3"/>
        <w:rPr>
          <w:rFonts w:ascii="Times New Roman" w:hAnsi="Times New Roman" w:cs="Times New Roman"/>
          <w:b/>
          <w:sz w:val="28"/>
          <w:szCs w:val="28"/>
          <w:lang w:eastAsia="ru-RU"/>
        </w:rPr>
      </w:pPr>
      <w:r w:rsidRPr="00CD3211">
        <w:rPr>
          <w:rFonts w:ascii="Times New Roman" w:hAnsi="Times New Roman" w:cs="Times New Roman"/>
          <w:b/>
          <w:sz w:val="28"/>
          <w:szCs w:val="28"/>
          <w:lang w:eastAsia="ru-RU"/>
        </w:rPr>
        <w:t>Т</w:t>
      </w:r>
      <w:r w:rsidR="006917CC" w:rsidRPr="00CD3211">
        <w:rPr>
          <w:rFonts w:ascii="Times New Roman" w:hAnsi="Times New Roman" w:cs="Times New Roman"/>
          <w:b/>
          <w:sz w:val="28"/>
          <w:szCs w:val="28"/>
          <w:lang w:eastAsia="ru-RU"/>
        </w:rPr>
        <w:t>ретья подсказка:</w:t>
      </w:r>
    </w:p>
    <w:p w:rsidR="006917CC" w:rsidRPr="00CD3211" w:rsidRDefault="006917CC" w:rsidP="00C37FE0">
      <w:pPr>
        <w:pStyle w:val="a3"/>
        <w:rPr>
          <w:rFonts w:ascii="Times New Roman" w:hAnsi="Times New Roman" w:cs="Times New Roman"/>
          <w:sz w:val="28"/>
          <w:szCs w:val="28"/>
          <w:lang w:eastAsia="ru-RU"/>
        </w:rPr>
      </w:pPr>
      <w:r w:rsidRPr="00CD3211">
        <w:rPr>
          <w:rFonts w:ascii="Times New Roman" w:hAnsi="Times New Roman" w:cs="Times New Roman"/>
          <w:sz w:val="28"/>
          <w:szCs w:val="28"/>
          <w:lang w:eastAsia="ru-RU"/>
        </w:rPr>
        <w:t>- Давая задание малышу, помните, что ваша инструкция должна быть доброжелательной, конкретной, пошаговой, понятной, исчерпывающей.</w:t>
      </w:r>
    </w:p>
    <w:p w:rsidR="006917CC" w:rsidRPr="00CD3211" w:rsidRDefault="006917CC" w:rsidP="00C37FE0">
      <w:pPr>
        <w:pStyle w:val="a3"/>
        <w:rPr>
          <w:rFonts w:ascii="Times New Roman" w:hAnsi="Times New Roman" w:cs="Times New Roman"/>
          <w:sz w:val="28"/>
          <w:szCs w:val="28"/>
          <w:lang w:eastAsia="ru-RU"/>
        </w:rPr>
      </w:pPr>
      <w:r w:rsidRPr="00CD3211">
        <w:rPr>
          <w:rFonts w:ascii="Times New Roman" w:hAnsi="Times New Roman" w:cs="Times New Roman"/>
          <w:sz w:val="28"/>
          <w:szCs w:val="28"/>
          <w:lang w:eastAsia="ru-RU"/>
        </w:rPr>
        <w:t>В основе сохранения внимания ребенка лежит возможность сопротивления отвлекающим факторам. Отвлекать малыша могут внешние раздражители и внутренние, такие как собственные эмоциональные состояния или посторонние ассоциации. Ребенку нужно выработать механизм "борьбы с помехами". Помощь родителей в этом случае может выражаться в виде речевых инструкций, направленных на завершение основной деятельности. Искусство обучающего родителя заключается, прежде всего, в оптимальном выборе задания, по трудности и размеру соответствующего возможностям малыша.</w:t>
      </w:r>
    </w:p>
    <w:p w:rsidR="006917CC" w:rsidRPr="00CD3211" w:rsidRDefault="006917CC" w:rsidP="00C37FE0">
      <w:pPr>
        <w:pStyle w:val="a3"/>
        <w:rPr>
          <w:rFonts w:ascii="Times New Roman" w:hAnsi="Times New Roman" w:cs="Times New Roman"/>
          <w:sz w:val="28"/>
          <w:szCs w:val="28"/>
          <w:lang w:eastAsia="ru-RU"/>
        </w:rPr>
      </w:pPr>
      <w:r w:rsidRPr="00CD3211">
        <w:rPr>
          <w:rFonts w:ascii="Times New Roman" w:hAnsi="Times New Roman" w:cs="Times New Roman"/>
          <w:sz w:val="28"/>
          <w:szCs w:val="28"/>
          <w:lang w:eastAsia="ru-RU"/>
        </w:rPr>
        <w:t>Идеальный вариант представляет собой задание, для выполнения которого требуются усилия, чуть превосходящие потенциал ребенка. Такая ситуация стимулирует дальнейшее развитие дошкольника. Слова родителей, тормозящие отвлечения детей на посторонние дела, не должны носить негативной эмоциональной окраски. Если торпедировать ребенка фразами: "Не отвлекайся!", "Не смотри по сторонам!", "Не трогай машинки!", вряд ли малыш с удовольствием будет завершать задание. Более удачным вариантом могут быть высказывания: "Давай закончим строчку", "Сейчас закрасим шапочку и поиграем", "Посмотри, тебе осталось написать две буквы!".</w:t>
      </w:r>
    </w:p>
    <w:p w:rsidR="006917CC" w:rsidRPr="00CD3211" w:rsidRDefault="006917CC" w:rsidP="00C37FE0">
      <w:pPr>
        <w:pStyle w:val="a3"/>
        <w:rPr>
          <w:rFonts w:ascii="Times New Roman" w:hAnsi="Times New Roman" w:cs="Times New Roman"/>
          <w:sz w:val="28"/>
          <w:szCs w:val="28"/>
          <w:lang w:eastAsia="ru-RU"/>
        </w:rPr>
      </w:pPr>
      <w:r w:rsidRPr="00CD3211">
        <w:rPr>
          <w:rFonts w:ascii="Times New Roman" w:hAnsi="Times New Roman" w:cs="Times New Roman"/>
          <w:sz w:val="28"/>
          <w:szCs w:val="28"/>
          <w:lang w:eastAsia="ru-RU"/>
        </w:rPr>
        <w:lastRenderedPageBreak/>
        <w:t>Еще до начала обучения в школе у ребенка постепенно формируется произвольное внимание, которое предполагает тщательное выполнение всякого задания, как интересного, так и неинтересного. Оно отличается активным характером, требует от ребенка волевых усилий. Произвольное внимание развивается по мере становления всех его отдельных свойств: объема, концентрации, распределения, переключаемости, устойчивости. Уровень развития произвольного внимания по совокупности всех своих характеристик (в том числе объем внимания, его устойчивость, наличие внутреннего плана действий) во многом определяет успешность обучения ребенка в школе.</w:t>
      </w:r>
    </w:p>
    <w:p w:rsidR="006917CC" w:rsidRPr="00CD3211" w:rsidRDefault="006917CC" w:rsidP="00C37FE0">
      <w:pPr>
        <w:pStyle w:val="a3"/>
        <w:rPr>
          <w:rFonts w:ascii="Times New Roman" w:hAnsi="Times New Roman" w:cs="Times New Roman"/>
          <w:sz w:val="28"/>
          <w:szCs w:val="28"/>
          <w:lang w:eastAsia="ru-RU"/>
        </w:rPr>
      </w:pPr>
      <w:r w:rsidRPr="00CD3211">
        <w:rPr>
          <w:rFonts w:ascii="Times New Roman" w:hAnsi="Times New Roman" w:cs="Times New Roman"/>
          <w:sz w:val="28"/>
          <w:szCs w:val="28"/>
          <w:lang w:eastAsia="ru-RU"/>
        </w:rPr>
        <w:t xml:space="preserve">Так, объем внимания влияет на овладение навыком счета, концентрация внимания необходима для овладения чтением, а для обучения письму нужно развитое распределение внимания. Устойчивость внимания дает возможность ребенку последовательно познавать предметы внешнего мира, не соскальзывая на посторонние связи, несущественные характеристики. Недостаточная устойчивость внимания затрудняет внутреннюю психическую деятельность ребенка. Наличие устойчивого внимания, направленного на внутреннюю психическую деятельность и сосредоточенного на собственных образах, мыслях и их связях, является необходимым условием формирования внутреннего плана действия. </w:t>
      </w:r>
      <w:r w:rsidR="00CD3211" w:rsidRPr="00CD3211">
        <w:rPr>
          <w:rFonts w:ascii="Times New Roman" w:hAnsi="Times New Roman" w:cs="Times New Roman"/>
          <w:sz w:val="28"/>
          <w:szCs w:val="28"/>
          <w:lang w:eastAsia="ru-RU"/>
        </w:rPr>
        <w:t xml:space="preserve"> </w:t>
      </w:r>
    </w:p>
    <w:p w:rsidR="00CD3211" w:rsidRPr="00CD3211" w:rsidRDefault="00C37FE0" w:rsidP="00CD3211">
      <w:pPr>
        <w:pStyle w:val="a3"/>
        <w:rPr>
          <w:rFonts w:ascii="Times New Roman" w:hAnsi="Times New Roman" w:cs="Times New Roman"/>
          <w:sz w:val="28"/>
          <w:szCs w:val="28"/>
          <w:lang w:eastAsia="ru-RU"/>
        </w:rPr>
      </w:pPr>
      <w:r w:rsidRPr="00CD3211">
        <w:rPr>
          <w:rFonts w:ascii="Times New Roman" w:hAnsi="Times New Roman" w:cs="Times New Roman"/>
          <w:sz w:val="28"/>
          <w:szCs w:val="28"/>
          <w:lang w:eastAsia="ru-RU"/>
        </w:rPr>
        <w:t xml:space="preserve"> </w:t>
      </w:r>
      <w:r w:rsidR="006917CC" w:rsidRPr="00CD3211">
        <w:rPr>
          <w:rFonts w:ascii="Times New Roman" w:hAnsi="Times New Roman" w:cs="Times New Roman"/>
          <w:sz w:val="28"/>
          <w:szCs w:val="28"/>
          <w:lang w:eastAsia="ru-RU"/>
        </w:rPr>
        <w:t xml:space="preserve">Для родителей важно знать, что уже в дошкольном детстве наблюдаются индивидуальные различия в степени устойчивости внимания у разных детей. </w:t>
      </w:r>
      <w:r w:rsidRPr="00CD3211">
        <w:rPr>
          <w:rFonts w:ascii="Times New Roman" w:hAnsi="Times New Roman" w:cs="Times New Roman"/>
          <w:sz w:val="28"/>
          <w:szCs w:val="28"/>
          <w:lang w:eastAsia="ru-RU"/>
        </w:rPr>
        <w:t xml:space="preserve"> </w:t>
      </w:r>
      <w:r w:rsidR="006917CC" w:rsidRPr="00CD3211">
        <w:rPr>
          <w:rFonts w:ascii="Times New Roman" w:hAnsi="Times New Roman" w:cs="Times New Roman"/>
          <w:sz w:val="28"/>
          <w:szCs w:val="28"/>
          <w:lang w:eastAsia="ru-RU"/>
        </w:rPr>
        <w:t xml:space="preserve"> В тихой и спокойной обстановке ребенок будет отвлекаться меньше, чем в комнате, где работает телевизор или идет оживленный разговор. Сердитый или расстроенный малыш менее способен к внимательной работе. </w:t>
      </w:r>
    </w:p>
    <w:p w:rsidR="00CD3211" w:rsidRPr="00CD3211" w:rsidRDefault="006917CC" w:rsidP="00CD3211">
      <w:pPr>
        <w:pStyle w:val="a3"/>
        <w:rPr>
          <w:rFonts w:ascii="Times New Roman" w:hAnsi="Times New Roman" w:cs="Times New Roman"/>
          <w:b/>
          <w:sz w:val="28"/>
          <w:szCs w:val="28"/>
          <w:lang w:eastAsia="ru-RU"/>
        </w:rPr>
      </w:pPr>
      <w:r w:rsidRPr="00CD3211">
        <w:rPr>
          <w:rFonts w:ascii="Times New Roman" w:hAnsi="Times New Roman" w:cs="Times New Roman"/>
          <w:sz w:val="28"/>
          <w:szCs w:val="28"/>
          <w:lang w:eastAsia="ru-RU"/>
        </w:rPr>
        <w:t xml:space="preserve">А потому </w:t>
      </w:r>
      <w:r w:rsidRPr="00CD3211">
        <w:rPr>
          <w:rFonts w:ascii="Times New Roman" w:hAnsi="Times New Roman" w:cs="Times New Roman"/>
          <w:b/>
          <w:sz w:val="28"/>
          <w:szCs w:val="28"/>
          <w:lang w:eastAsia="ru-RU"/>
        </w:rPr>
        <w:t>ч</w:t>
      </w:r>
      <w:r w:rsidR="00CD3211">
        <w:rPr>
          <w:rFonts w:ascii="Times New Roman" w:hAnsi="Times New Roman" w:cs="Times New Roman"/>
          <w:b/>
          <w:sz w:val="28"/>
          <w:szCs w:val="28"/>
          <w:lang w:eastAsia="ru-RU"/>
        </w:rPr>
        <w:t>етвертая подсказка</w:t>
      </w:r>
      <w:r w:rsidRPr="00CD3211">
        <w:rPr>
          <w:rFonts w:ascii="Times New Roman" w:hAnsi="Times New Roman" w:cs="Times New Roman"/>
          <w:b/>
          <w:sz w:val="28"/>
          <w:szCs w:val="28"/>
          <w:lang w:eastAsia="ru-RU"/>
        </w:rPr>
        <w:t>:</w:t>
      </w:r>
    </w:p>
    <w:p w:rsidR="006917CC" w:rsidRPr="00CD3211" w:rsidRDefault="006917CC" w:rsidP="00CD3211">
      <w:pPr>
        <w:pStyle w:val="a3"/>
        <w:rPr>
          <w:rFonts w:ascii="Times New Roman" w:eastAsia="Times New Roman" w:hAnsi="Times New Roman" w:cs="Times New Roman"/>
          <w:sz w:val="28"/>
          <w:szCs w:val="28"/>
          <w:lang w:eastAsia="ru-RU"/>
        </w:rPr>
      </w:pPr>
      <w:r w:rsidRPr="00CD3211">
        <w:rPr>
          <w:rFonts w:ascii="Times New Roman" w:hAnsi="Times New Roman" w:cs="Times New Roman"/>
          <w:sz w:val="28"/>
          <w:szCs w:val="28"/>
          <w:lang w:eastAsia="ru-RU"/>
        </w:rPr>
        <w:t>- Если вы хотите, чтобы ребенок был внимателен при выполнении заданий, позаботьтесь о хорошем физическом самочувствии малыша и его настроении. Создайте в комнате, где он занимается, тишину, по возможности сократите количество отвлекающих факторов: громких звуков, эмоциональной речи, ярких картинок и игрушек, движущихся объектов.</w:t>
      </w:r>
    </w:p>
    <w:p w:rsidR="00CD3211" w:rsidRPr="00CD3211" w:rsidRDefault="006917CC" w:rsidP="00CD3211">
      <w:pPr>
        <w:pStyle w:val="a3"/>
        <w:rPr>
          <w:rFonts w:ascii="Times New Roman" w:hAnsi="Times New Roman" w:cs="Times New Roman"/>
          <w:sz w:val="28"/>
          <w:szCs w:val="28"/>
          <w:lang w:eastAsia="ru-RU"/>
        </w:rPr>
      </w:pPr>
      <w:r w:rsidRPr="00CD3211">
        <w:rPr>
          <w:rFonts w:ascii="Times New Roman" w:hAnsi="Times New Roman" w:cs="Times New Roman"/>
          <w:sz w:val="28"/>
          <w:szCs w:val="28"/>
          <w:lang w:eastAsia="ru-RU"/>
        </w:rPr>
        <w:t>Концентрация внимания предполагает такую сосредоточенность на своем деле, что все происходящее вокруг не замечается. Для того чтобы у ребенка формировалось это свойство внимания, он должен обладать достаточной степенью устойчивости внимания. Развитию концентрации внимания в дошкольном детстве будет способствовать наличие у ребенка хобби, увлечения, дела, которое ему особенно интересно. Сосредоточивая свое внимание на нем, малыш будет приобретать опыт все более высокой степени концентрации внимания.</w:t>
      </w:r>
    </w:p>
    <w:p w:rsidR="006917CC" w:rsidRPr="00CD3211" w:rsidRDefault="00CD3211" w:rsidP="00CD3211">
      <w:pPr>
        <w:pStyle w:val="a3"/>
        <w:rPr>
          <w:rFonts w:ascii="Times New Roman" w:hAnsi="Times New Roman" w:cs="Times New Roman"/>
          <w:sz w:val="28"/>
          <w:szCs w:val="28"/>
          <w:lang w:eastAsia="ru-RU"/>
        </w:rPr>
      </w:pPr>
      <w:r>
        <w:rPr>
          <w:rFonts w:ascii="Times New Roman" w:hAnsi="Times New Roman" w:cs="Times New Roman"/>
          <w:b/>
          <w:sz w:val="28"/>
          <w:szCs w:val="28"/>
          <w:lang w:eastAsia="ru-RU"/>
        </w:rPr>
        <w:t>Пятая подсказка</w:t>
      </w:r>
      <w:r w:rsidR="006917CC" w:rsidRPr="00CD3211">
        <w:rPr>
          <w:rFonts w:ascii="Times New Roman" w:hAnsi="Times New Roman" w:cs="Times New Roman"/>
          <w:b/>
          <w:sz w:val="28"/>
          <w:szCs w:val="28"/>
          <w:lang w:eastAsia="ru-RU"/>
        </w:rPr>
        <w:t>:</w:t>
      </w:r>
    </w:p>
    <w:p w:rsidR="006917CC" w:rsidRPr="00CD3211" w:rsidRDefault="006917CC" w:rsidP="00CD3211">
      <w:pPr>
        <w:pStyle w:val="a3"/>
        <w:rPr>
          <w:rFonts w:ascii="Times New Roman" w:hAnsi="Times New Roman" w:cs="Times New Roman"/>
          <w:sz w:val="28"/>
          <w:szCs w:val="28"/>
          <w:lang w:eastAsia="ru-RU"/>
        </w:rPr>
      </w:pPr>
      <w:r w:rsidRPr="00CD3211">
        <w:rPr>
          <w:rFonts w:ascii="Times New Roman" w:hAnsi="Times New Roman" w:cs="Times New Roman"/>
          <w:sz w:val="28"/>
          <w:szCs w:val="28"/>
          <w:lang w:eastAsia="ru-RU"/>
        </w:rPr>
        <w:t>- Берегите внимание детей. Если ребенок занят, не следует его отвлекать, давая новые задания.</w:t>
      </w:r>
    </w:p>
    <w:p w:rsidR="00CD3211" w:rsidRPr="00CD3211" w:rsidRDefault="006917CC" w:rsidP="00CD3211">
      <w:pPr>
        <w:pStyle w:val="a3"/>
        <w:rPr>
          <w:rFonts w:ascii="Times New Roman" w:hAnsi="Times New Roman" w:cs="Times New Roman"/>
          <w:sz w:val="28"/>
          <w:szCs w:val="28"/>
          <w:lang w:eastAsia="ru-RU"/>
        </w:rPr>
      </w:pPr>
      <w:r w:rsidRPr="00CD3211">
        <w:rPr>
          <w:rFonts w:ascii="Times New Roman" w:hAnsi="Times New Roman" w:cs="Times New Roman"/>
          <w:i/>
          <w:iCs/>
          <w:sz w:val="28"/>
          <w:szCs w:val="28"/>
          <w:lang w:eastAsia="ru-RU"/>
        </w:rPr>
        <w:t xml:space="preserve"> </w:t>
      </w:r>
      <w:r w:rsidR="00CD3211" w:rsidRPr="00CD3211">
        <w:rPr>
          <w:rFonts w:ascii="Times New Roman" w:hAnsi="Times New Roman" w:cs="Times New Roman"/>
          <w:b/>
          <w:sz w:val="28"/>
          <w:szCs w:val="28"/>
          <w:lang w:eastAsia="ru-RU"/>
        </w:rPr>
        <w:t>Задание для родителей</w:t>
      </w:r>
    </w:p>
    <w:p w:rsidR="00CD3211" w:rsidRPr="00CD3211" w:rsidRDefault="00CD3211" w:rsidP="00CD3211">
      <w:pPr>
        <w:pStyle w:val="a3"/>
        <w:rPr>
          <w:rFonts w:ascii="Times New Roman" w:hAnsi="Times New Roman" w:cs="Times New Roman"/>
          <w:sz w:val="28"/>
          <w:szCs w:val="28"/>
          <w:lang w:eastAsia="ru-RU"/>
        </w:rPr>
      </w:pPr>
      <w:r w:rsidRPr="00CD3211">
        <w:rPr>
          <w:rFonts w:ascii="Times New Roman" w:hAnsi="Times New Roman" w:cs="Times New Roman"/>
          <w:sz w:val="28"/>
          <w:szCs w:val="28"/>
          <w:lang w:eastAsia="ru-RU"/>
        </w:rPr>
        <w:t>Поиграйте с вашим малышом в игру "Три пункта", которая стимулирует развитие у него объема внимания. Вы предлагаете ребенку занять удобную для него позу и замереть в ней, то есть не двигаться. При этом малыш должен выслушать и запомнить три пункта задания. Затем вы говорите: "Раз, два, три - беги!" - и ребенок быстро выполняет все пункты задания, причем именно в той последовательности, в какой они звучали. Задания могут быть самые разные, например:</w:t>
      </w:r>
    </w:p>
    <w:p w:rsidR="00CD3211" w:rsidRPr="00CD3211" w:rsidRDefault="00CD3211" w:rsidP="00CD3211">
      <w:pPr>
        <w:pStyle w:val="a3"/>
        <w:rPr>
          <w:rFonts w:ascii="Times New Roman" w:hAnsi="Times New Roman" w:cs="Times New Roman"/>
          <w:sz w:val="28"/>
          <w:szCs w:val="28"/>
          <w:lang w:eastAsia="ru-RU"/>
        </w:rPr>
      </w:pPr>
      <w:r w:rsidRPr="00CD3211">
        <w:rPr>
          <w:rFonts w:ascii="Times New Roman" w:hAnsi="Times New Roman" w:cs="Times New Roman"/>
          <w:sz w:val="28"/>
          <w:szCs w:val="28"/>
          <w:lang w:eastAsia="ru-RU"/>
        </w:rPr>
        <w:t>1. Самое простое задание:</w:t>
      </w:r>
    </w:p>
    <w:p w:rsidR="00CD3211" w:rsidRPr="00CD3211" w:rsidRDefault="00CD3211" w:rsidP="00CD3211">
      <w:pPr>
        <w:pStyle w:val="a3"/>
        <w:rPr>
          <w:rFonts w:ascii="Times New Roman" w:hAnsi="Times New Roman" w:cs="Times New Roman"/>
          <w:sz w:val="28"/>
          <w:szCs w:val="28"/>
          <w:lang w:eastAsia="ru-RU"/>
        </w:rPr>
      </w:pPr>
      <w:r w:rsidRPr="00CD3211">
        <w:rPr>
          <w:rFonts w:ascii="Times New Roman" w:hAnsi="Times New Roman" w:cs="Times New Roman"/>
          <w:sz w:val="28"/>
          <w:szCs w:val="28"/>
          <w:lang w:eastAsia="ru-RU"/>
        </w:rPr>
        <w:lastRenderedPageBreak/>
        <w:t>- Пункт первый. Хлопни в ладоши три раза; - Пункт второй. Назови какую-нибудь мебель; - Пункт третий. Встань рядом с  диваном.</w:t>
      </w:r>
    </w:p>
    <w:p w:rsidR="00CD3211" w:rsidRPr="00CD3211" w:rsidRDefault="00CD3211" w:rsidP="00CD3211">
      <w:pPr>
        <w:pStyle w:val="a3"/>
        <w:rPr>
          <w:rFonts w:ascii="Times New Roman" w:hAnsi="Times New Roman" w:cs="Times New Roman"/>
          <w:sz w:val="28"/>
          <w:szCs w:val="28"/>
          <w:lang w:eastAsia="ru-RU"/>
        </w:rPr>
      </w:pPr>
      <w:r w:rsidRPr="00CD3211">
        <w:rPr>
          <w:rFonts w:ascii="Times New Roman" w:hAnsi="Times New Roman" w:cs="Times New Roman"/>
          <w:sz w:val="28"/>
          <w:szCs w:val="28"/>
          <w:lang w:eastAsia="ru-RU"/>
        </w:rPr>
        <w:t>Когда ребенок освоится с правилами игры, можно предложить ему усложненный вариант.</w:t>
      </w:r>
    </w:p>
    <w:p w:rsidR="004B49A5" w:rsidRDefault="00CD3211" w:rsidP="00C37FE0">
      <w:pPr>
        <w:pStyle w:val="a3"/>
        <w:rPr>
          <w:rFonts w:ascii="Times New Roman" w:hAnsi="Times New Roman" w:cs="Times New Roman"/>
          <w:b/>
          <w:sz w:val="24"/>
          <w:szCs w:val="24"/>
          <w:lang w:eastAsia="ru-RU"/>
        </w:rPr>
      </w:pPr>
      <w:r w:rsidRPr="00CD3211">
        <w:rPr>
          <w:rFonts w:ascii="Times New Roman" w:hAnsi="Times New Roman" w:cs="Times New Roman"/>
          <w:b/>
          <w:sz w:val="28"/>
          <w:szCs w:val="28"/>
          <w:lang w:eastAsia="ru-RU"/>
        </w:rPr>
        <w:t>Родителям важно помнить, что распределение внимания зависит от физиологического и психологического состояния ребенка. При утомлении, выполнении трудных заданий оно обычно снижаетс</w:t>
      </w:r>
      <w:r w:rsidRPr="00CD3211">
        <w:rPr>
          <w:rFonts w:ascii="Times New Roman" w:hAnsi="Times New Roman" w:cs="Times New Roman"/>
          <w:b/>
          <w:sz w:val="24"/>
          <w:szCs w:val="24"/>
          <w:lang w:eastAsia="ru-RU"/>
        </w:rPr>
        <w:t xml:space="preserve">я. </w:t>
      </w:r>
      <w:r w:rsidR="00EA5E51">
        <w:rPr>
          <w:rFonts w:ascii="Times New Roman" w:hAnsi="Times New Roman" w:cs="Times New Roman"/>
          <w:b/>
          <w:sz w:val="24"/>
          <w:szCs w:val="24"/>
          <w:lang w:eastAsia="ru-RU"/>
        </w:rPr>
        <w:t xml:space="preserve"> </w:t>
      </w:r>
    </w:p>
    <w:p w:rsidR="00EA5E51" w:rsidRDefault="00EA5E51" w:rsidP="00C37FE0">
      <w:pPr>
        <w:pStyle w:val="a3"/>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Педагог – психолог: Абдуллина Г.С. </w:t>
      </w:r>
    </w:p>
    <w:p w:rsidR="00EA5E51" w:rsidRDefault="00EA5E51" w:rsidP="00C37FE0">
      <w:pPr>
        <w:pStyle w:val="a3"/>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noProof/>
          <w:sz w:val="24"/>
          <w:szCs w:val="24"/>
          <w:lang w:eastAsia="ru-RU"/>
        </w:rPr>
        <w:drawing>
          <wp:inline distT="0" distB="0" distL="0" distR="0">
            <wp:extent cx="3583080" cy="2686050"/>
            <wp:effectExtent l="19050" t="0" r="0" b="0"/>
            <wp:docPr id="1" name="Рисунок 1" descr="C:\Users\456\Desktop\инф.для сайта\101MSDCF\DSC03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56\Desktop\инф.для сайта\101MSDCF\DSC03330.JPG"/>
                    <pic:cNvPicPr>
                      <a:picLocks noChangeAspect="1" noChangeArrowheads="1"/>
                    </pic:cNvPicPr>
                  </pic:nvPicPr>
                  <pic:blipFill>
                    <a:blip r:embed="rId4" cstate="print"/>
                    <a:srcRect/>
                    <a:stretch>
                      <a:fillRect/>
                    </a:stretch>
                  </pic:blipFill>
                  <pic:spPr bwMode="auto">
                    <a:xfrm>
                      <a:off x="0" y="0"/>
                      <a:ext cx="3585664" cy="2687987"/>
                    </a:xfrm>
                    <a:prstGeom prst="hexagon">
                      <a:avLst/>
                    </a:prstGeom>
                    <a:noFill/>
                    <a:ln w="9525">
                      <a:noFill/>
                      <a:miter lim="800000"/>
                      <a:headEnd/>
                      <a:tailEnd/>
                    </a:ln>
                  </pic:spPr>
                </pic:pic>
              </a:graphicData>
            </a:graphic>
          </wp:inline>
        </w:drawing>
      </w:r>
    </w:p>
    <w:p w:rsidR="00EA5E51" w:rsidRDefault="00EA5E51" w:rsidP="00C37FE0">
      <w:pPr>
        <w:pStyle w:val="a3"/>
        <w:rPr>
          <w:rFonts w:ascii="Times New Roman" w:hAnsi="Times New Roman" w:cs="Times New Roman"/>
          <w:b/>
          <w:sz w:val="24"/>
          <w:szCs w:val="24"/>
        </w:rPr>
      </w:pPr>
    </w:p>
    <w:p w:rsidR="00EA5E51" w:rsidRPr="00CD3211" w:rsidRDefault="00EA5E51" w:rsidP="00C37FE0">
      <w:pPr>
        <w:pStyle w:val="a3"/>
        <w:rPr>
          <w:rFonts w:ascii="Times New Roman" w:hAnsi="Times New Roman" w:cs="Times New Roman"/>
          <w:b/>
          <w:sz w:val="24"/>
          <w:szCs w:val="24"/>
        </w:rPr>
      </w:pPr>
      <w:r>
        <w:rPr>
          <w:rFonts w:ascii="Times New Roman" w:hAnsi="Times New Roman" w:cs="Times New Roman"/>
          <w:b/>
          <w:noProof/>
          <w:sz w:val="24"/>
          <w:szCs w:val="24"/>
          <w:lang w:eastAsia="ru-RU"/>
        </w:rPr>
        <w:drawing>
          <wp:inline distT="0" distB="0" distL="0" distR="0">
            <wp:extent cx="4286250" cy="3213181"/>
            <wp:effectExtent l="19050" t="0" r="0" b="0"/>
            <wp:docPr id="2" name="Рисунок 2" descr="C:\Users\456\Desktop\инф.для сайта\101MSDCF\DSC03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456\Desktop\инф.для сайта\101MSDCF\DSC03331.JPG"/>
                    <pic:cNvPicPr>
                      <a:picLocks noChangeAspect="1" noChangeArrowheads="1"/>
                    </pic:cNvPicPr>
                  </pic:nvPicPr>
                  <pic:blipFill>
                    <a:blip r:embed="rId5" cstate="print"/>
                    <a:srcRect/>
                    <a:stretch>
                      <a:fillRect/>
                    </a:stretch>
                  </pic:blipFill>
                  <pic:spPr bwMode="auto">
                    <a:xfrm>
                      <a:off x="0" y="0"/>
                      <a:ext cx="4289341" cy="3215498"/>
                    </a:xfrm>
                    <a:prstGeom prst="flowChartMagneticDrum">
                      <a:avLst/>
                    </a:prstGeom>
                    <a:noFill/>
                    <a:ln w="9525">
                      <a:noFill/>
                      <a:miter lim="800000"/>
                      <a:headEnd/>
                      <a:tailEnd/>
                    </a:ln>
                  </pic:spPr>
                </pic:pic>
              </a:graphicData>
            </a:graphic>
          </wp:inline>
        </w:drawing>
      </w:r>
    </w:p>
    <w:sectPr w:rsidR="00EA5E51" w:rsidRPr="00CD3211" w:rsidSect="00C37FE0">
      <w:pgSz w:w="11906" w:h="16838"/>
      <w:pgMar w:top="567" w:right="680" w:bottom="56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B0700"/>
    <w:rsid w:val="004B49A5"/>
    <w:rsid w:val="006917CC"/>
    <w:rsid w:val="006F1B11"/>
    <w:rsid w:val="007B0700"/>
    <w:rsid w:val="009E7579"/>
    <w:rsid w:val="00AE2DEA"/>
    <w:rsid w:val="00B6590B"/>
    <w:rsid w:val="00C37FE0"/>
    <w:rsid w:val="00CD3211"/>
    <w:rsid w:val="00EA5E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590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37FE0"/>
    <w:pPr>
      <w:spacing w:after="0" w:line="240" w:lineRule="auto"/>
    </w:pPr>
  </w:style>
  <w:style w:type="paragraph" w:styleId="a4">
    <w:name w:val="Balloon Text"/>
    <w:basedOn w:val="a"/>
    <w:link w:val="a5"/>
    <w:uiPriority w:val="99"/>
    <w:semiHidden/>
    <w:unhideWhenUsed/>
    <w:rsid w:val="00EA5E5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A5E5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09662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997</Words>
  <Characters>5683</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456</cp:lastModifiedBy>
  <cp:revision>9</cp:revision>
  <dcterms:created xsi:type="dcterms:W3CDTF">2017-05-15T13:24:00Z</dcterms:created>
  <dcterms:modified xsi:type="dcterms:W3CDTF">2018-02-02T06:56:00Z</dcterms:modified>
</cp:coreProperties>
</file>